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77" w:rsidRDefault="00E741DE">
      <w:pPr>
        <w:rPr>
          <w:b/>
          <w:sz w:val="28"/>
          <w:szCs w:val="28"/>
        </w:rPr>
      </w:pPr>
      <w:r>
        <w:t>Communiqué de presse - Avril 2017</w:t>
      </w:r>
    </w:p>
    <w:p w:rsidR="00666577" w:rsidRDefault="00666577">
      <w:pPr>
        <w:rPr>
          <w:b/>
          <w:sz w:val="28"/>
          <w:szCs w:val="28"/>
        </w:rPr>
      </w:pPr>
    </w:p>
    <w:p w:rsidR="00666577" w:rsidRDefault="00E741D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Alfresco</w:t>
      </w:r>
      <w:proofErr w:type="spellEnd"/>
      <w:r>
        <w:rPr>
          <w:b/>
          <w:sz w:val="28"/>
          <w:szCs w:val="28"/>
        </w:rPr>
        <w:t xml:space="preserve"> décerne le prix Partenaire de l'année "Réussite Client" 2017 à </w:t>
      </w:r>
      <w:proofErr w:type="spellStart"/>
      <w:r>
        <w:rPr>
          <w:b/>
          <w:sz w:val="28"/>
          <w:szCs w:val="28"/>
        </w:rPr>
        <w:t>Atol</w:t>
      </w:r>
      <w:proofErr w:type="spellEnd"/>
      <w:r>
        <w:rPr>
          <w:b/>
          <w:sz w:val="28"/>
          <w:szCs w:val="28"/>
        </w:rPr>
        <w:t xml:space="preserve"> Conseils et Développements </w:t>
      </w:r>
    </w:p>
    <w:p w:rsidR="00666577" w:rsidRDefault="00666577">
      <w:pPr>
        <w:jc w:val="center"/>
        <w:rPr>
          <w:b/>
          <w:sz w:val="28"/>
          <w:szCs w:val="28"/>
        </w:rPr>
      </w:pPr>
    </w:p>
    <w:p w:rsidR="00666577" w:rsidRDefault="00666577"/>
    <w:p w:rsidR="00666577" w:rsidRDefault="00E741DE">
      <w:pPr>
        <w:jc w:val="both"/>
      </w:pPr>
      <w:proofErr w:type="spellStart"/>
      <w:r>
        <w:t>Alfresco</w:t>
      </w:r>
      <w:proofErr w:type="spellEnd"/>
      <w:r>
        <w:t xml:space="preserve"> Software a divulgué le 30 mars 2017 le nom de ses </w:t>
      </w:r>
      <w:r>
        <w:rPr>
          <w:b/>
        </w:rPr>
        <w:t>partenaires mondiaux les plus performants</w:t>
      </w:r>
      <w:r>
        <w:t xml:space="preserve"> pour l’année fiscale 2017. Plus de 200 sociétés partenaires, parmi lesquelles des intégrateurs système, des fournisseurs de logiciels et des revendeurs, participent au programme de partenariat </w:t>
      </w:r>
      <w:proofErr w:type="spellStart"/>
      <w:r>
        <w:t>Alfresco</w:t>
      </w:r>
      <w:proofErr w:type="spellEnd"/>
      <w:r>
        <w:t xml:space="preserve"> en assurant des services de conseil, d’intégration et</w:t>
      </w:r>
      <w:r>
        <w:t xml:space="preserve"> de formation d’ </w:t>
      </w:r>
      <w:proofErr w:type="spellStart"/>
      <w:r>
        <w:t>Alfresco</w:t>
      </w:r>
      <w:proofErr w:type="spellEnd"/>
      <w:r>
        <w:t xml:space="preserve"> Digital Business Platform. </w:t>
      </w:r>
      <w:proofErr w:type="spellStart"/>
      <w:r>
        <w:t>Atol</w:t>
      </w:r>
      <w:proofErr w:type="spellEnd"/>
      <w:r>
        <w:t xml:space="preserve"> Conseils et Développements est reconnu </w:t>
      </w:r>
      <w:r>
        <w:rPr>
          <w:b/>
        </w:rPr>
        <w:t>Partenaire de l'année "Réussite Client" 2017</w:t>
      </w:r>
      <w:r>
        <w:t xml:space="preserve"> pour la zone EMEA (Europe, Moyen-Orient, Afrique)</w:t>
      </w:r>
    </w:p>
    <w:p w:rsidR="00666577" w:rsidRDefault="00666577">
      <w:pPr>
        <w:jc w:val="both"/>
      </w:pPr>
    </w:p>
    <w:p w:rsidR="00666577" w:rsidRDefault="00E741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ATOL Conseils et Développements récompensé à l’occasion de l’</w:t>
      </w:r>
      <w:proofErr w:type="spellStart"/>
      <w:r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>fresco’s</w:t>
      </w:r>
      <w:proofErr w:type="spellEnd"/>
      <w:r>
        <w:rPr>
          <w:b/>
          <w:sz w:val="24"/>
          <w:szCs w:val="24"/>
        </w:rPr>
        <w:t xml:space="preserve"> Sales </w:t>
      </w:r>
      <w:proofErr w:type="spellStart"/>
      <w:r>
        <w:rPr>
          <w:b/>
          <w:sz w:val="24"/>
          <w:szCs w:val="24"/>
        </w:rPr>
        <w:t>Kickoff</w:t>
      </w:r>
      <w:proofErr w:type="spellEnd"/>
      <w:r>
        <w:rPr>
          <w:b/>
          <w:sz w:val="24"/>
          <w:szCs w:val="24"/>
        </w:rPr>
        <w:t xml:space="preserve"> à Chicago le 15 mars 2017</w:t>
      </w:r>
    </w:p>
    <w:p w:rsidR="00666577" w:rsidRDefault="00666577">
      <w:pPr>
        <w:jc w:val="both"/>
      </w:pPr>
    </w:p>
    <w:p w:rsidR="00666577" w:rsidRDefault="00E741DE">
      <w:pPr>
        <w:jc w:val="both"/>
      </w:pPr>
      <w:r>
        <w:t>"</w:t>
      </w:r>
      <w:proofErr w:type="spellStart"/>
      <w:r>
        <w:t>Atol</w:t>
      </w:r>
      <w:proofErr w:type="spellEnd"/>
      <w:r>
        <w:t xml:space="preserve"> CD a été salué pour 27 renouvellements et un taux net de renouvellement de 96 %. Il a été choisi pour l’engagement dont il a fait preuve dans la gestion du processus de renouvellement et sa remarquabl</w:t>
      </w:r>
      <w:r>
        <w:t xml:space="preserve">e collaboration internationale avec l’équipe Customer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Alfresco</w:t>
      </w:r>
      <w:proofErr w:type="spellEnd"/>
      <w:r>
        <w:t xml:space="preserve">." [Communiqué de presse </w:t>
      </w:r>
      <w:proofErr w:type="spellStart"/>
      <w:r>
        <w:t>Alfresco</w:t>
      </w:r>
      <w:proofErr w:type="spellEnd"/>
      <w:r>
        <w:t>]</w:t>
      </w:r>
    </w:p>
    <w:p w:rsidR="00666577" w:rsidRDefault="00666577">
      <w:pPr>
        <w:jc w:val="both"/>
      </w:pPr>
    </w:p>
    <w:p w:rsidR="00666577" w:rsidRDefault="00E741DE">
      <w:pPr>
        <w:jc w:val="both"/>
      </w:pPr>
      <w:r>
        <w:t>"</w:t>
      </w:r>
      <w:r>
        <w:rPr>
          <w:i/>
        </w:rPr>
        <w:t xml:space="preserve">Nous sommes partenaires </w:t>
      </w:r>
      <w:proofErr w:type="spellStart"/>
      <w:r>
        <w:rPr>
          <w:i/>
        </w:rPr>
        <w:t>Alfresco</w:t>
      </w:r>
      <w:proofErr w:type="spellEnd"/>
      <w:r>
        <w:rPr>
          <w:i/>
        </w:rPr>
        <w:t xml:space="preserve"> depuis 2006 et pouvons compter sur une équipe de 30 personnes qui capitalise sur nos nombreux retours d'expérience. </w:t>
      </w:r>
      <w:r>
        <w:rPr>
          <w:i/>
        </w:rPr>
        <w:t xml:space="preserve"> Souvent impliqués dans des projets à forts enjeux stratégiques, nous apportons nos conseils et notre expertise dans la mise en </w:t>
      </w:r>
      <w:proofErr w:type="spellStart"/>
      <w:r>
        <w:rPr>
          <w:i/>
        </w:rPr>
        <w:t>oeuvre</w:t>
      </w:r>
      <w:proofErr w:type="spellEnd"/>
      <w:r>
        <w:rPr>
          <w:i/>
        </w:rPr>
        <w:t xml:space="preserve"> de la complémentarité GED et BPM grâce aux capacités et à l'ouverture d'</w:t>
      </w:r>
      <w:proofErr w:type="spellStart"/>
      <w:r>
        <w:rPr>
          <w:i/>
        </w:rPr>
        <w:t>Alfresco</w:t>
      </w:r>
      <w:proofErr w:type="spellEnd"/>
      <w:r>
        <w:rPr>
          <w:i/>
        </w:rPr>
        <w:t xml:space="preserve">. Notre engagement auprès de nos clients </w:t>
      </w:r>
      <w:r>
        <w:rPr>
          <w:i/>
        </w:rPr>
        <w:t>se traduit par la proposition et l'implémentation de solutions à forte valeur ajoutée. Ce prix récompense le travail, l’engagement de nos équipes, la qualité de leur travail et la collaboration que nous avons construit avec les équipes d’</w:t>
      </w:r>
      <w:proofErr w:type="spellStart"/>
      <w:r>
        <w:rPr>
          <w:i/>
        </w:rPr>
        <w:t>Alfresco</w:t>
      </w:r>
      <w:proofErr w:type="spellEnd"/>
      <w:r>
        <w:t>." Michael</w:t>
      </w:r>
      <w:r>
        <w:t xml:space="preserve"> </w:t>
      </w:r>
      <w:proofErr w:type="spellStart"/>
      <w:r>
        <w:t>Domanski</w:t>
      </w:r>
      <w:proofErr w:type="spellEnd"/>
      <w:r>
        <w:t xml:space="preserve"> Directeur Activité ECM / </w:t>
      </w:r>
      <w:proofErr w:type="spellStart"/>
      <w:r>
        <w:t>Atol</w:t>
      </w:r>
      <w:proofErr w:type="spellEnd"/>
      <w:r>
        <w:t xml:space="preserve"> CD. </w:t>
      </w:r>
    </w:p>
    <w:p w:rsidR="00666577" w:rsidRDefault="00666577">
      <w:pPr>
        <w:jc w:val="both"/>
      </w:pPr>
    </w:p>
    <w:p w:rsidR="00666577" w:rsidRDefault="00E741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propos d’ATOL Conseils et Développements</w:t>
      </w:r>
    </w:p>
    <w:p w:rsidR="00666577" w:rsidRDefault="00E741DE">
      <w:pPr>
        <w:jc w:val="both"/>
      </w:pPr>
      <w:r>
        <w:t xml:space="preserve">Créée en 2000 et forte de plus de </w:t>
      </w:r>
      <w:r>
        <w:rPr>
          <w:b/>
        </w:rPr>
        <w:t>90 collaborateurs</w:t>
      </w:r>
      <w:r>
        <w:t xml:space="preserve">, </w:t>
      </w:r>
      <w:proofErr w:type="spellStart"/>
      <w:r>
        <w:t>Atol</w:t>
      </w:r>
      <w:proofErr w:type="spellEnd"/>
      <w:r>
        <w:t xml:space="preserve"> Conseils et Développements conçoit et développe des applications métier web ou mobile avec une approche proje</w:t>
      </w:r>
      <w:r>
        <w:t xml:space="preserve">t forgée sur des valeurs d’engagement, d’implication métier, de développement durable, d'agilité et d'excellence technique. </w:t>
      </w:r>
    </w:p>
    <w:p w:rsidR="00666577" w:rsidRDefault="00E741DE">
      <w:pPr>
        <w:jc w:val="both"/>
      </w:pPr>
      <w:r>
        <w:rPr>
          <w:b/>
        </w:rPr>
        <w:t>Intégrateur open source reconnu</w:t>
      </w:r>
      <w:r>
        <w:t xml:space="preserve">, </w:t>
      </w:r>
      <w:proofErr w:type="spellStart"/>
      <w:r>
        <w:t>Atol</w:t>
      </w:r>
      <w:proofErr w:type="spellEnd"/>
      <w:r>
        <w:t xml:space="preserve"> CD propose son savoir-faire pour l'intégration de solutions dans des domaines tels que la GED</w:t>
      </w:r>
      <w:r>
        <w:t xml:space="preserve">/BPM (1er intégrateur </w:t>
      </w:r>
      <w:proofErr w:type="spellStart"/>
      <w:r>
        <w:t>Alfresco</w:t>
      </w:r>
      <w:proofErr w:type="spellEnd"/>
      <w:r>
        <w:t xml:space="preserve"> en France), le décisionnel (</w:t>
      </w:r>
      <w:proofErr w:type="spellStart"/>
      <w:r>
        <w:t>Talend</w:t>
      </w:r>
      <w:proofErr w:type="spellEnd"/>
      <w:r>
        <w:t xml:space="preserve">, 1er intégrateur </w:t>
      </w:r>
      <w:proofErr w:type="spellStart"/>
      <w:r>
        <w:t>Pentaho</w:t>
      </w:r>
      <w:proofErr w:type="spellEnd"/>
      <w:r>
        <w:t xml:space="preserve"> en France..), les systèmes d’information géographique (</w:t>
      </w:r>
      <w:proofErr w:type="spellStart"/>
      <w:r>
        <w:t>Geoserver</w:t>
      </w:r>
      <w:proofErr w:type="spellEnd"/>
      <w:r>
        <w:t xml:space="preserve">…), ou encore une offre cloud pour ses clients dans une logique </w:t>
      </w:r>
      <w:proofErr w:type="spellStart"/>
      <w:r>
        <w:t>DevOps</w:t>
      </w:r>
      <w:proofErr w:type="spellEnd"/>
      <w:r>
        <w:t xml:space="preserve"> (</w:t>
      </w:r>
      <w:proofErr w:type="spellStart"/>
      <w:r>
        <w:t>OpenStack</w:t>
      </w:r>
      <w:proofErr w:type="spellEnd"/>
      <w:r>
        <w:t xml:space="preserve">, </w:t>
      </w:r>
      <w:proofErr w:type="spellStart"/>
      <w:r>
        <w:t>Ceph</w:t>
      </w:r>
      <w:proofErr w:type="spellEnd"/>
      <w:r>
        <w:t>…)</w:t>
      </w:r>
    </w:p>
    <w:p w:rsidR="00666577" w:rsidRDefault="00666577">
      <w:pPr>
        <w:jc w:val="both"/>
      </w:pPr>
    </w:p>
    <w:p w:rsidR="00666577" w:rsidRDefault="00666577">
      <w:pPr>
        <w:jc w:val="both"/>
      </w:pPr>
    </w:p>
    <w:p w:rsidR="00666577" w:rsidRDefault="00E741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À propos </w:t>
      </w:r>
      <w:r>
        <w:rPr>
          <w:b/>
          <w:sz w:val="24"/>
          <w:szCs w:val="24"/>
        </w:rPr>
        <w:t>d’</w:t>
      </w:r>
      <w:proofErr w:type="spellStart"/>
      <w:r>
        <w:rPr>
          <w:b/>
          <w:sz w:val="24"/>
          <w:szCs w:val="24"/>
        </w:rPr>
        <w:t>Alfresco</w:t>
      </w:r>
      <w:proofErr w:type="spellEnd"/>
    </w:p>
    <w:p w:rsidR="00666577" w:rsidRDefault="00E741DE">
      <w:pPr>
        <w:jc w:val="both"/>
      </w:pPr>
      <w:proofErr w:type="spellStart"/>
      <w:r>
        <w:t>Alfresco</w:t>
      </w:r>
      <w:proofErr w:type="spellEnd"/>
      <w:r>
        <w:t xml:space="preserve"> est un développeur de solutions logicielles open source destinées à soutenir la transformation numérique. Ses solutions permettent aux équipes de travailler plus </w:t>
      </w:r>
      <w:r>
        <w:lastRenderedPageBreak/>
        <w:t>efficacement et plus facilement en leur assurant un accès rapide aux infor</w:t>
      </w:r>
      <w:r>
        <w:t xml:space="preserve">mations dont elles ont besoin, quand elles en ont besoin. </w:t>
      </w:r>
      <w:proofErr w:type="spellStart"/>
      <w:r>
        <w:t>Alfresco</w:t>
      </w:r>
      <w:proofErr w:type="spellEnd"/>
      <w:r>
        <w:t xml:space="preserve"> Digital Business Platform est une plateforme ouverte, moderne et sécurisée qui active intelligemment les processus et contenus pour accélérer le flux des opérations. Elle fournit la voie la</w:t>
      </w:r>
      <w:r>
        <w:t xml:space="preserve"> plus rapide aux collaborateurs pour interagir avec les informations et aux entreprises pour répondre à l’évolution des impératifs. </w:t>
      </w:r>
      <w:proofErr w:type="spellStart"/>
      <w:r>
        <w:t>Alfresco</w:t>
      </w:r>
      <w:proofErr w:type="spellEnd"/>
      <w:r>
        <w:t xml:space="preserve"> aide plus de 1 300 leaders de l’industrie à concevoir des solutions qui permettent au contenu de parvenir jusqu’à l</w:t>
      </w:r>
      <w:r>
        <w:t>’utilisateur, aux processus de s’adapter de manière dynamique à l’évolution des besoins et aux multinationales d’être plus réactives et compétitives. Au nombre des clients d’</w:t>
      </w:r>
      <w:proofErr w:type="spellStart"/>
      <w:r>
        <w:t>Alfresco</w:t>
      </w:r>
      <w:proofErr w:type="spellEnd"/>
      <w:r>
        <w:t xml:space="preserve"> figurent notamment Cisco, Bank of NY Mellon, Liberty </w:t>
      </w:r>
      <w:proofErr w:type="spellStart"/>
      <w:r>
        <w:t>Mutual</w:t>
      </w:r>
      <w:proofErr w:type="spellEnd"/>
      <w:r>
        <w:t>, Capital One,</w:t>
      </w:r>
      <w:r>
        <w:t xml:space="preserve"> le Département de la Marine des États-Unis et la NASA. </w:t>
      </w:r>
      <w:proofErr w:type="spellStart"/>
      <w:r>
        <w:t>Alfresco</w:t>
      </w:r>
      <w:proofErr w:type="spellEnd"/>
      <w:r>
        <w:t xml:space="preserve"> a été fondé en 2005. Son siège aux États-Unis est basé à San Mateo (Californie) et son siège en Europe est situé à </w:t>
      </w:r>
      <w:proofErr w:type="spellStart"/>
      <w:r>
        <w:t>Maidenhead</w:t>
      </w:r>
      <w:proofErr w:type="spellEnd"/>
      <w:r>
        <w:t xml:space="preserve"> (Royaume-Uni). Pour de plus amples informations sur </w:t>
      </w:r>
      <w:proofErr w:type="spellStart"/>
      <w:r>
        <w:t>Alfresco</w:t>
      </w:r>
      <w:proofErr w:type="spellEnd"/>
      <w:r>
        <w:t>, vis</w:t>
      </w:r>
      <w:r>
        <w:t xml:space="preserve">itez le site </w:t>
      </w:r>
      <w:hyperlink r:id="rId6">
        <w:r>
          <w:rPr>
            <w:color w:val="1155CC"/>
            <w:u w:val="single"/>
          </w:rPr>
          <w:t>http://www.alfresco.com</w:t>
        </w:r>
      </w:hyperlink>
      <w:r>
        <w:t xml:space="preserve"> </w:t>
      </w:r>
    </w:p>
    <w:p w:rsidR="00666577" w:rsidRDefault="00666577">
      <w:pPr>
        <w:jc w:val="both"/>
      </w:pPr>
    </w:p>
    <w:p w:rsidR="00666577" w:rsidRDefault="00666577">
      <w:pPr>
        <w:jc w:val="both"/>
      </w:pPr>
    </w:p>
    <w:p w:rsidR="00666577" w:rsidRDefault="00E741DE" w:rsidP="00F52F3A">
      <w:bookmarkStart w:id="0" w:name="_GoBack"/>
      <w:r>
        <w:t xml:space="preserve">Contact presse pour </w:t>
      </w:r>
      <w:proofErr w:type="spellStart"/>
      <w:r>
        <w:t>Atol</w:t>
      </w:r>
      <w:proofErr w:type="spellEnd"/>
      <w:r>
        <w:t xml:space="preserve"> CD :</w:t>
      </w:r>
      <w:r>
        <w:br/>
        <w:t xml:space="preserve">Caroline </w:t>
      </w:r>
      <w:proofErr w:type="spellStart"/>
      <w:r>
        <w:t>Chanlon</w:t>
      </w:r>
      <w:proofErr w:type="spellEnd"/>
      <w:r>
        <w:t xml:space="preserve"> / </w:t>
      </w:r>
      <w:hyperlink r:id="rId7">
        <w:r>
          <w:rPr>
            <w:color w:val="1155CC"/>
            <w:u w:val="single"/>
          </w:rPr>
          <w:t>c.chanlon@atolcd.com</w:t>
        </w:r>
      </w:hyperlink>
      <w:r>
        <w:t xml:space="preserve"> / 03 80 68 81 68</w:t>
      </w:r>
    </w:p>
    <w:p w:rsidR="00666577" w:rsidRDefault="00E741DE" w:rsidP="00F52F3A">
      <w:r>
        <w:t xml:space="preserve">Contact presse pour </w:t>
      </w:r>
      <w:proofErr w:type="spellStart"/>
      <w:r>
        <w:t>Alfresco</w:t>
      </w:r>
      <w:proofErr w:type="spellEnd"/>
      <w:r>
        <w:t xml:space="preserve"> : </w:t>
      </w:r>
      <w:r>
        <w:br/>
        <w:t xml:space="preserve">Eloïse </w:t>
      </w:r>
      <w:proofErr w:type="spellStart"/>
      <w:r>
        <w:t>Provino</w:t>
      </w:r>
      <w:proofErr w:type="spellEnd"/>
      <w:r>
        <w:t xml:space="preserve"> / </w:t>
      </w:r>
      <w:hyperlink r:id="rId8">
        <w:r>
          <w:rPr>
            <w:color w:val="1155CC"/>
            <w:u w:val="single"/>
          </w:rPr>
          <w:t>eloise@lanouvelle-agence.com</w:t>
        </w:r>
      </w:hyperlink>
      <w:r>
        <w:t xml:space="preserve"> / 06 43 68 96 37</w:t>
      </w:r>
    </w:p>
    <w:bookmarkEnd w:id="0"/>
    <w:p w:rsidR="00666577" w:rsidRDefault="00666577"/>
    <w:sectPr w:rsidR="00666577">
      <w:head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DE" w:rsidRDefault="00E741DE">
      <w:pPr>
        <w:spacing w:line="240" w:lineRule="auto"/>
      </w:pPr>
      <w:r>
        <w:separator/>
      </w:r>
    </w:p>
  </w:endnote>
  <w:endnote w:type="continuationSeparator" w:id="0">
    <w:p w:rsidR="00E741DE" w:rsidRDefault="00E74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DE" w:rsidRDefault="00E741DE">
      <w:pPr>
        <w:spacing w:line="240" w:lineRule="auto"/>
      </w:pPr>
      <w:r>
        <w:separator/>
      </w:r>
    </w:p>
  </w:footnote>
  <w:footnote w:type="continuationSeparator" w:id="0">
    <w:p w:rsidR="00E741DE" w:rsidRDefault="00E741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77" w:rsidRDefault="00F52F3A">
    <w:r>
      <w:rPr>
        <w:noProof/>
      </w:rPr>
      <w:drawing>
        <wp:anchor distT="114300" distB="114300" distL="114300" distR="114300" simplePos="0" relativeHeight="251657216" behindDoc="0" locked="0" layoutInCell="0" hidden="0" allowOverlap="1">
          <wp:simplePos x="0" y="0"/>
          <wp:positionH relativeFrom="margin">
            <wp:posOffset>3634740</wp:posOffset>
          </wp:positionH>
          <wp:positionV relativeFrom="paragraph">
            <wp:posOffset>152400</wp:posOffset>
          </wp:positionV>
          <wp:extent cx="2000250" cy="733425"/>
          <wp:effectExtent l="0" t="0" r="0" b="0"/>
          <wp:wrapTopAndBottom distT="114300" distB="114300"/>
          <wp:docPr id="1" name="image02.png" descr="alfresc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alfresco-logo.png"/>
                  <pic:cNvPicPr preferRelativeResize="0"/>
                </pic:nvPicPr>
                <pic:blipFill>
                  <a:blip r:embed="rId1"/>
                  <a:srcRect t="-13846" b="-13199"/>
                  <a:stretch>
                    <a:fillRect/>
                  </a:stretch>
                </pic:blipFill>
                <pic:spPr>
                  <a:xfrm>
                    <a:off x="0" y="0"/>
                    <a:ext cx="200025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0" hidden="0" allowOverlap="1">
          <wp:simplePos x="0" y="0"/>
          <wp:positionH relativeFrom="margin">
            <wp:posOffset>-589915</wp:posOffset>
          </wp:positionH>
          <wp:positionV relativeFrom="paragraph">
            <wp:posOffset>200025</wp:posOffset>
          </wp:positionV>
          <wp:extent cx="2569704" cy="576263"/>
          <wp:effectExtent l="0" t="0" r="0" b="0"/>
          <wp:wrapSquare wrapText="bothSides" distT="114300" distB="114300" distL="114300" distR="114300"/>
          <wp:docPr id="2" name="image03.png" descr="at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atol.png"/>
                  <pic:cNvPicPr preferRelativeResize="0"/>
                </pic:nvPicPr>
                <pic:blipFill>
                  <a:blip r:embed="rId2"/>
                  <a:srcRect t="-9836" b="9836"/>
                  <a:stretch>
                    <a:fillRect/>
                  </a:stretch>
                </pic:blipFill>
                <pic:spPr>
                  <a:xfrm>
                    <a:off x="0" y="0"/>
                    <a:ext cx="2569704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6577"/>
    <w:rsid w:val="001F5F27"/>
    <w:rsid w:val="00666577"/>
    <w:rsid w:val="00E741DE"/>
    <w:rsid w:val="00F5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6908E-4D3E-4666-9F6C-25372201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F52F3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F3A"/>
  </w:style>
  <w:style w:type="paragraph" w:styleId="Pieddepage">
    <w:name w:val="footer"/>
    <w:basedOn w:val="Normal"/>
    <w:link w:val="PieddepageCar"/>
    <w:uiPriority w:val="99"/>
    <w:unhideWhenUsed/>
    <w:rsid w:val="00F52F3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ise@lanouvelle-agen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chanlon@atolc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fresc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cac</cp:lastModifiedBy>
  <cp:revision>3</cp:revision>
  <dcterms:created xsi:type="dcterms:W3CDTF">2017-04-05T08:17:00Z</dcterms:created>
  <dcterms:modified xsi:type="dcterms:W3CDTF">2017-04-05T08:30:00Z</dcterms:modified>
</cp:coreProperties>
</file>