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Communiqué de presse - Avril 2018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#PentahoDay 2018 : la rencontre de la 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communauté BI open source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734050" cy="16764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Pour la quatrième année consécutive, Atol Conseils et Développements organise le </w:t>
      </w:r>
      <w:r w:rsidDel="00000000" w:rsidR="00000000" w:rsidRPr="00000000">
        <w:rPr>
          <w:b w:val="1"/>
          <w:rtl w:val="0"/>
        </w:rPr>
        <w:t xml:space="preserve">#PentahoDay</w:t>
      </w:r>
      <w:r w:rsidDel="00000000" w:rsidR="00000000" w:rsidRPr="00000000">
        <w:rPr>
          <w:rtl w:val="0"/>
        </w:rPr>
        <w:t xml:space="preserve">, une journée dédiée à la plate-forme décisionnelle open source </w:t>
      </w:r>
      <w:r w:rsidDel="00000000" w:rsidR="00000000" w:rsidRPr="00000000">
        <w:rPr>
          <w:b w:val="1"/>
          <w:rtl w:val="0"/>
        </w:rPr>
        <w:t xml:space="preserve">Pentaho. </w:t>
      </w:r>
      <w:r w:rsidDel="00000000" w:rsidR="00000000" w:rsidRPr="00000000">
        <w:rPr>
          <w:rtl w:val="0"/>
        </w:rPr>
        <w:t xml:space="preserve">Cette année, la manifestation se déroule dans les locaux de l’APCA (Assemblée Permanente des Chambres d’Agriculture), situés 9 avenue George V à Paris, le 31 mai 2018.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Au programme : retours d’expérience et présentations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La matinée sera consacrée à des </w:t>
      </w:r>
      <w:r w:rsidDel="00000000" w:rsidR="00000000" w:rsidRPr="00000000">
        <w:rPr>
          <w:b w:val="1"/>
          <w:rtl w:val="0"/>
        </w:rPr>
        <w:t xml:space="preserve">retours d’expérience </w:t>
      </w:r>
      <w:r w:rsidDel="00000000" w:rsidR="00000000" w:rsidRPr="00000000">
        <w:rPr>
          <w:rtl w:val="0"/>
        </w:rPr>
        <w:t xml:space="preserve">et des</w:t>
      </w:r>
      <w:r w:rsidDel="00000000" w:rsidR="00000000" w:rsidRPr="00000000">
        <w:rPr>
          <w:b w:val="1"/>
          <w:rtl w:val="0"/>
        </w:rPr>
        <w:t xml:space="preserve"> cas d’utilisation</w:t>
      </w:r>
      <w:r w:rsidDel="00000000" w:rsidR="00000000" w:rsidRPr="00000000">
        <w:rPr>
          <w:rtl w:val="0"/>
        </w:rPr>
        <w:t xml:space="preserve"> de plusieurs clients d’Atol CD, avec notamment des présentations de l’</w:t>
      </w:r>
      <w:r w:rsidDel="00000000" w:rsidR="00000000" w:rsidRPr="00000000">
        <w:rPr>
          <w:b w:val="1"/>
          <w:rtl w:val="0"/>
        </w:rPr>
        <w:t xml:space="preserve">APCA</w:t>
      </w:r>
      <w:r w:rsidDel="00000000" w:rsidR="00000000" w:rsidRPr="00000000">
        <w:rPr>
          <w:rtl w:val="0"/>
        </w:rPr>
        <w:t xml:space="preserve"> et de l’</w:t>
      </w:r>
      <w:r w:rsidDel="00000000" w:rsidR="00000000" w:rsidRPr="00000000">
        <w:rPr>
          <w:b w:val="1"/>
          <w:rtl w:val="0"/>
        </w:rPr>
        <w:t xml:space="preserve">ASN</w:t>
      </w:r>
      <w:r w:rsidDel="00000000" w:rsidR="00000000" w:rsidRPr="00000000">
        <w:rPr>
          <w:rtl w:val="0"/>
        </w:rPr>
        <w:t xml:space="preserve"> (Autorité de Sûreté Nucléaire) sur leur utilisation de la solution mais aussi le </w:t>
      </w:r>
      <w:r w:rsidDel="00000000" w:rsidR="00000000" w:rsidRPr="00000000">
        <w:rPr>
          <w:b w:val="1"/>
          <w:rtl w:val="0"/>
        </w:rPr>
        <w:t xml:space="preserve">Département de Seine-Saint-Denis</w:t>
      </w:r>
      <w:r w:rsidDel="00000000" w:rsidR="00000000" w:rsidRPr="00000000">
        <w:rPr>
          <w:rtl w:val="0"/>
        </w:rPr>
        <w:t xml:space="preserve"> sur la valorisation d'une chaîne de facturation dématérialisée Alfresco/Kofax avec Pentaho ou encore le groupe</w:t>
      </w:r>
      <w:r w:rsidDel="00000000" w:rsidR="00000000" w:rsidRPr="00000000">
        <w:rPr>
          <w:b w:val="1"/>
          <w:rtl w:val="0"/>
        </w:rPr>
        <w:t xml:space="preserve"> STEF </w:t>
      </w:r>
      <w:r w:rsidDel="00000000" w:rsidR="00000000" w:rsidRPr="00000000">
        <w:rPr>
          <w:rtl w:val="0"/>
        </w:rPr>
        <w:t xml:space="preserve">sur leur utilisation de Pentaho dans leur Système d'Information Décisionnel. </w:t>
      </w:r>
    </w:p>
    <w:p w:rsidR="00000000" w:rsidDel="00000000" w:rsidP="00000000" w:rsidRDefault="00000000" w:rsidRPr="00000000" w14:paraId="0000000B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L’après-midi, plus technique, prévoit entre autre une présentation sur la méthodologie pour </w:t>
      </w:r>
      <w:r w:rsidDel="00000000" w:rsidR="00000000" w:rsidRPr="00000000">
        <w:rPr>
          <w:b w:val="1"/>
          <w:rtl w:val="0"/>
        </w:rPr>
        <w:t xml:space="preserve">bien</w:t>
      </w:r>
      <w:r w:rsidDel="00000000" w:rsidR="00000000" w:rsidRPr="00000000">
        <w:rPr>
          <w:b w:val="1"/>
          <w:color w:val="38761d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choisir son ETL open source</w:t>
      </w:r>
      <w:r w:rsidDel="00000000" w:rsidR="00000000" w:rsidRPr="00000000">
        <w:rPr>
          <w:rtl w:val="0"/>
        </w:rPr>
        <w:t xml:space="preserve">, les possibilités d'</w:t>
      </w:r>
      <w:r w:rsidDel="00000000" w:rsidR="00000000" w:rsidRPr="00000000">
        <w:rPr>
          <w:b w:val="1"/>
          <w:rtl w:val="0"/>
        </w:rPr>
        <w:t xml:space="preserve">intégrations cartographiques</w:t>
      </w:r>
      <w:r w:rsidDel="00000000" w:rsidR="00000000" w:rsidRPr="00000000">
        <w:rPr>
          <w:rtl w:val="0"/>
        </w:rPr>
        <w:t xml:space="preserve"> dans Pentaho ou encore comment embarquer des dashboards Pentaho dans des applications web avec </w:t>
      </w:r>
      <w:r w:rsidDel="00000000" w:rsidR="00000000" w:rsidRPr="00000000">
        <w:rPr>
          <w:b w:val="1"/>
          <w:rtl w:val="0"/>
        </w:rPr>
        <w:t xml:space="preserve">Require.js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Avec la participation d’Hitachi-Vantara</w:t>
      </w:r>
    </w:p>
    <w:p w:rsidR="00000000" w:rsidDel="00000000" w:rsidP="00000000" w:rsidRDefault="00000000" w:rsidRPr="00000000" w14:paraId="0000000E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Jean-François Monteil - Hitachi Vantara animera une conférence en début d’après-midi sur les plugins "Machine Intelligence" pour Pentaho Data Integration. </w:t>
      </w:r>
    </w:p>
    <w:p w:rsidR="00000000" w:rsidDel="00000000" w:rsidP="00000000" w:rsidRDefault="00000000" w:rsidRPr="00000000" w14:paraId="0000000F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Une table ronde et un temps d’échange concluront cette journée spécifiquement conçue et organisée </w:t>
      </w:r>
      <w:r w:rsidDel="00000000" w:rsidR="00000000" w:rsidRPr="00000000">
        <w:rPr>
          <w:b w:val="1"/>
          <w:rtl w:val="0"/>
        </w:rPr>
        <w:t xml:space="preserve">pour </w:t>
      </w:r>
      <w:r w:rsidDel="00000000" w:rsidR="00000000" w:rsidRPr="00000000">
        <w:rPr>
          <w:rtl w:val="0"/>
        </w:rPr>
        <w:t xml:space="preserve">et </w:t>
      </w:r>
      <w:r w:rsidDel="00000000" w:rsidR="00000000" w:rsidRPr="00000000">
        <w:rPr>
          <w:b w:val="1"/>
          <w:rtl w:val="0"/>
        </w:rPr>
        <w:t xml:space="preserve">par </w:t>
      </w:r>
      <w:r w:rsidDel="00000000" w:rsidR="00000000" w:rsidRPr="00000000">
        <w:rPr>
          <w:rtl w:val="0"/>
        </w:rPr>
        <w:t xml:space="preserve">la communauté Pentaho francophone.</w:t>
      </w:r>
    </w:p>
    <w:p w:rsidR="00000000" w:rsidDel="00000000" w:rsidP="00000000" w:rsidRDefault="00000000" w:rsidRPr="00000000" w14:paraId="00000011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Le détail du programme et le lien d’inscription sont accessibles en ligne 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https://www.atolcd.com/evenement/pentaho-day-2018.html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Contact presse : Caroline Chanlon /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c.chanlon@atolcd.com</w:t>
        </w:r>
      </w:hyperlink>
      <w:r w:rsidDel="00000000" w:rsidR="00000000" w:rsidRPr="00000000">
        <w:rPr>
          <w:rtl w:val="0"/>
        </w:rPr>
        <w:t xml:space="preserve"> / 03 80 68 81 68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-781049</wp:posOffset>
          </wp:positionH>
          <wp:positionV relativeFrom="paragraph">
            <wp:posOffset>66675</wp:posOffset>
          </wp:positionV>
          <wp:extent cx="2485354" cy="561975"/>
          <wp:effectExtent b="0" l="0" r="0" t="0"/>
          <wp:wrapSquare wrapText="bothSides" distB="114300" distT="114300" distL="114300" distR="114300"/>
          <wp:docPr descr="atol.png" id="2" name="image5.png"/>
          <a:graphic>
            <a:graphicData uri="http://schemas.openxmlformats.org/drawingml/2006/picture">
              <pic:pic>
                <pic:nvPicPr>
                  <pic:cNvPr descr="atol.png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85354" cy="561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3743325</wp:posOffset>
          </wp:positionH>
          <wp:positionV relativeFrom="paragraph">
            <wp:posOffset>9525</wp:posOffset>
          </wp:positionV>
          <wp:extent cx="2205038" cy="565960"/>
          <wp:effectExtent b="0" l="0" r="0" t="0"/>
          <wp:wrapSquare wrapText="bothSides" distB="114300" distT="114300" distL="114300" distR="114300"/>
          <wp:docPr descr="csm_pentaho-350_6690402a5d.png" id="1" name="image3.png"/>
          <a:graphic>
            <a:graphicData uri="http://schemas.openxmlformats.org/drawingml/2006/picture">
              <pic:pic>
                <pic:nvPicPr>
                  <pic:cNvPr descr="csm_pentaho-350_6690402a5d.png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5038" cy="5659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f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hyperlink" Target="https://www.atolcd.com/evenement/pentaho-day-2018.html" TargetMode="External"/><Relationship Id="rId8" Type="http://schemas.openxmlformats.org/officeDocument/2006/relationships/hyperlink" Target="mailto:c.chanlon@atolcd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